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6393F" w14:textId="2E00946F" w:rsidR="00D61E22" w:rsidRPr="00B1780C" w:rsidRDefault="00E713FE" w:rsidP="00B1780C">
      <w:pPr>
        <w:jc w:val="right"/>
        <w:rPr>
          <w:rFonts w:ascii="Times New Roman" w:hAnsi="Times New Roman" w:cs="Times New Roman"/>
          <w:sz w:val="24"/>
          <w:szCs w:val="24"/>
        </w:rPr>
      </w:pPr>
      <w:r w:rsidRPr="00B1780C">
        <w:rPr>
          <w:rFonts w:ascii="Times New Roman" w:hAnsi="Times New Roman" w:cs="Times New Roman"/>
          <w:sz w:val="24"/>
          <w:szCs w:val="24"/>
        </w:rPr>
        <w:t xml:space="preserve">Załącznik nr 1 </w:t>
      </w:r>
    </w:p>
    <w:p w14:paraId="4B559A00" w14:textId="798F9AA4" w:rsidR="000F0DCC" w:rsidRPr="002D707E" w:rsidRDefault="00F10EBD" w:rsidP="000F0DCC">
      <w:pPr>
        <w:spacing w:line="360" w:lineRule="auto"/>
        <w:jc w:val="both"/>
        <w:rPr>
          <w:rFonts w:ascii="Times New Roman" w:hAnsi="Times New Roman"/>
          <w:sz w:val="24"/>
          <w:szCs w:val="24"/>
        </w:rPr>
      </w:pPr>
      <w:r w:rsidRPr="00397329">
        <w:rPr>
          <w:rFonts w:ascii="Times New Roman" w:hAnsi="Times New Roman"/>
          <w:sz w:val="24"/>
          <w:szCs w:val="24"/>
        </w:rPr>
        <w:t>ZSzP</w:t>
      </w:r>
      <w:r w:rsidR="00CA02BB" w:rsidRPr="00397329">
        <w:rPr>
          <w:rFonts w:ascii="Times New Roman" w:hAnsi="Times New Roman"/>
          <w:sz w:val="24"/>
          <w:szCs w:val="24"/>
        </w:rPr>
        <w:t>.P</w:t>
      </w:r>
      <w:r w:rsidR="00397329" w:rsidRPr="00397329">
        <w:rPr>
          <w:rFonts w:ascii="Times New Roman" w:hAnsi="Times New Roman"/>
          <w:sz w:val="24"/>
          <w:szCs w:val="24"/>
        </w:rPr>
        <w:t>.1.2025</w:t>
      </w:r>
    </w:p>
    <w:p w14:paraId="6424A7D4" w14:textId="6D476640" w:rsidR="00E713FE" w:rsidRPr="00B1780C" w:rsidRDefault="00E713FE" w:rsidP="00B1780C">
      <w:pPr>
        <w:jc w:val="both"/>
        <w:rPr>
          <w:rFonts w:ascii="Times New Roman" w:hAnsi="Times New Roman" w:cs="Times New Roman"/>
          <w:sz w:val="24"/>
          <w:szCs w:val="24"/>
        </w:rPr>
      </w:pPr>
    </w:p>
    <w:p w14:paraId="1284AD24" w14:textId="722ED3C8" w:rsidR="00E713FE" w:rsidRPr="00B1780C" w:rsidRDefault="00E713FE" w:rsidP="00B1780C">
      <w:pPr>
        <w:jc w:val="center"/>
        <w:rPr>
          <w:rFonts w:ascii="Times New Roman" w:hAnsi="Times New Roman" w:cs="Times New Roman"/>
          <w:b/>
          <w:bCs/>
          <w:sz w:val="24"/>
          <w:szCs w:val="24"/>
        </w:rPr>
      </w:pPr>
      <w:r w:rsidRPr="00B1780C">
        <w:rPr>
          <w:rFonts w:ascii="Times New Roman" w:hAnsi="Times New Roman" w:cs="Times New Roman"/>
          <w:b/>
          <w:bCs/>
          <w:sz w:val="24"/>
          <w:szCs w:val="24"/>
        </w:rPr>
        <w:t>OPIS PRZEDMIOTU ZAMÓWIENIA</w:t>
      </w:r>
    </w:p>
    <w:p w14:paraId="042D833B" w14:textId="0A59A456" w:rsidR="003B446F" w:rsidRPr="003B446F" w:rsidRDefault="00B1780C" w:rsidP="003B446F">
      <w:pPr>
        <w:spacing w:line="360" w:lineRule="auto"/>
        <w:jc w:val="center"/>
        <w:rPr>
          <w:rFonts w:ascii="Times New Roman" w:hAnsi="Times New Roman" w:cs="Times New Roman"/>
          <w:sz w:val="24"/>
          <w:szCs w:val="24"/>
        </w:rPr>
      </w:pPr>
      <w:r w:rsidRPr="003B446F">
        <w:rPr>
          <w:rFonts w:ascii="Times New Roman" w:hAnsi="Times New Roman" w:cs="Times New Roman"/>
          <w:sz w:val="24"/>
          <w:szCs w:val="24"/>
        </w:rPr>
        <w:t>Wymagania</w:t>
      </w:r>
      <w:r w:rsidR="003B446F" w:rsidRPr="003B446F">
        <w:rPr>
          <w:rFonts w:ascii="Times New Roman" w:hAnsi="Times New Roman" w:cs="Times New Roman"/>
          <w:sz w:val="24"/>
          <w:szCs w:val="24"/>
        </w:rPr>
        <w:t xml:space="preserve"> do</w:t>
      </w:r>
      <w:r w:rsidRPr="003B446F">
        <w:rPr>
          <w:rFonts w:ascii="Times New Roman" w:hAnsi="Times New Roman" w:cs="Times New Roman"/>
          <w:sz w:val="24"/>
          <w:szCs w:val="24"/>
        </w:rPr>
        <w:t xml:space="preserve"> </w:t>
      </w:r>
      <w:bookmarkStart w:id="0" w:name="_Hlk74295691"/>
      <w:r w:rsidR="007E27C2">
        <w:rPr>
          <w:rFonts w:ascii="Times New Roman" w:hAnsi="Times New Roman" w:cs="Times New Roman"/>
          <w:sz w:val="24"/>
          <w:szCs w:val="24"/>
        </w:rPr>
        <w:t>zad. pn.</w:t>
      </w:r>
      <w:r w:rsidR="003B446F" w:rsidRPr="003B446F">
        <w:rPr>
          <w:rFonts w:ascii="Times New Roman" w:hAnsi="Times New Roman" w:cs="Times New Roman"/>
          <w:b/>
          <w:sz w:val="24"/>
          <w:szCs w:val="24"/>
        </w:rPr>
        <w:t>„</w:t>
      </w:r>
      <w:bookmarkStart w:id="1" w:name="_Hlk74294652"/>
      <w:r w:rsidR="003B446F" w:rsidRPr="003B446F">
        <w:rPr>
          <w:rFonts w:ascii="Times New Roman" w:hAnsi="Times New Roman" w:cs="Times New Roman"/>
          <w:b/>
          <w:sz w:val="24"/>
          <w:szCs w:val="24"/>
        </w:rPr>
        <w:t xml:space="preserve"> </w:t>
      </w:r>
      <w:bookmarkEnd w:id="1"/>
      <w:r w:rsidR="003B446F" w:rsidRPr="003B446F">
        <w:rPr>
          <w:rFonts w:ascii="Times New Roman" w:hAnsi="Times New Roman" w:cs="Times New Roman"/>
          <w:b/>
          <w:sz w:val="24"/>
          <w:szCs w:val="24"/>
        </w:rPr>
        <w:t>Przygotowanie, dostawa oraz wydawanie posiłków dla dzieci uczęszczających do Miejsko- Gminnego Przedszkola Publicznego (ul. Kościuszki 12) w Świerzawie oraz do Szkół podstawowych w Świerzawie”</w:t>
      </w:r>
      <w:bookmarkEnd w:id="0"/>
    </w:p>
    <w:p w14:paraId="7403C1CE" w14:textId="77777777" w:rsidR="003B446F" w:rsidRPr="007E27C2" w:rsidRDefault="003B446F" w:rsidP="00B1780C">
      <w:pPr>
        <w:rPr>
          <w:rFonts w:ascii="Times New Roman" w:hAnsi="Times New Roman" w:cs="Times New Roman"/>
          <w:sz w:val="24"/>
          <w:szCs w:val="24"/>
        </w:rPr>
      </w:pPr>
    </w:p>
    <w:p w14:paraId="1C93AFD3" w14:textId="77777777" w:rsidR="00A9217F" w:rsidRPr="00397329" w:rsidRDefault="00A9217F" w:rsidP="00A9217F">
      <w:pPr>
        <w:numPr>
          <w:ilvl w:val="0"/>
          <w:numId w:val="9"/>
        </w:numPr>
        <w:spacing w:after="0" w:line="360" w:lineRule="auto"/>
        <w:ind w:left="0" w:firstLine="0"/>
        <w:contextualSpacing/>
        <w:jc w:val="both"/>
        <w:rPr>
          <w:rFonts w:ascii="Times New Roman" w:hAnsi="Times New Roman" w:cs="Times New Roman"/>
          <w:b/>
          <w:bCs/>
          <w:sz w:val="24"/>
          <w:szCs w:val="24"/>
        </w:rPr>
      </w:pPr>
      <w:r w:rsidRPr="007E27C2">
        <w:rPr>
          <w:rFonts w:ascii="Times New Roman" w:hAnsi="Times New Roman" w:cs="Times New Roman"/>
          <w:sz w:val="24"/>
          <w:szCs w:val="24"/>
        </w:rPr>
        <w:t xml:space="preserve">Przedmiotem zamówienia </w:t>
      </w:r>
      <w:r w:rsidRPr="007E27C2">
        <w:rPr>
          <w:rFonts w:ascii="Times New Roman" w:hAnsi="Times New Roman" w:cs="Times New Roman"/>
          <w:bCs/>
          <w:kern w:val="1"/>
          <w:sz w:val="24"/>
          <w:szCs w:val="24"/>
        </w:rPr>
        <w:t xml:space="preserve">jest </w:t>
      </w:r>
      <w:r w:rsidRPr="00397329">
        <w:rPr>
          <w:rFonts w:ascii="Times New Roman" w:hAnsi="Times New Roman" w:cs="Times New Roman"/>
          <w:b/>
          <w:bCs/>
          <w:sz w:val="24"/>
          <w:szCs w:val="24"/>
        </w:rPr>
        <w:t xml:space="preserve">przygotowanie, dostawa gorącego posiłku oraz wydawanie dla dzieci uczęszczających do przedszkola (ul. Kościuszki 12), szkół podstawowych w Zespole </w:t>
      </w:r>
      <w:proofErr w:type="spellStart"/>
      <w:r w:rsidRPr="00397329">
        <w:rPr>
          <w:rFonts w:ascii="Times New Roman" w:hAnsi="Times New Roman" w:cs="Times New Roman"/>
          <w:b/>
          <w:bCs/>
          <w:sz w:val="24"/>
          <w:szCs w:val="24"/>
        </w:rPr>
        <w:t>Szkolno</w:t>
      </w:r>
      <w:proofErr w:type="spellEnd"/>
      <w:r w:rsidRPr="00397329">
        <w:rPr>
          <w:rFonts w:ascii="Times New Roman" w:hAnsi="Times New Roman" w:cs="Times New Roman"/>
          <w:b/>
          <w:bCs/>
          <w:sz w:val="24"/>
          <w:szCs w:val="24"/>
        </w:rPr>
        <w:t xml:space="preserve"> – Przedszkolnym w Świerzawie (ul. Dworcowa 3 i ul. Reymonta 22).</w:t>
      </w:r>
    </w:p>
    <w:p w14:paraId="68CD0366" w14:textId="77777777" w:rsidR="00A9217F" w:rsidRPr="007E27C2" w:rsidRDefault="00A9217F" w:rsidP="00A9217F">
      <w:pPr>
        <w:pStyle w:val="Akapitzlist"/>
        <w:numPr>
          <w:ilvl w:val="0"/>
          <w:numId w:val="9"/>
        </w:numPr>
        <w:tabs>
          <w:tab w:val="left" w:pos="284"/>
        </w:tabs>
        <w:suppressAutoHyphens/>
        <w:spacing w:before="48" w:after="48" w:line="360" w:lineRule="auto"/>
        <w:jc w:val="both"/>
        <w:rPr>
          <w:rFonts w:ascii="Times New Roman" w:hAnsi="Times New Roman" w:cs="Times New Roman"/>
          <w:sz w:val="24"/>
          <w:szCs w:val="24"/>
        </w:rPr>
      </w:pPr>
      <w:r w:rsidRPr="007E27C2">
        <w:rPr>
          <w:rFonts w:ascii="Times New Roman" w:hAnsi="Times New Roman" w:cs="Times New Roman"/>
          <w:sz w:val="24"/>
          <w:szCs w:val="24"/>
        </w:rPr>
        <w:t>Przygotowanie posiłków musi być zgodne z normami żywienia i racjami pokarmowymi, określonymi dla dzieci w wieku przedszkolnym i szkolnym;</w:t>
      </w:r>
    </w:p>
    <w:p w14:paraId="53EDB1E4" w14:textId="76D100A4" w:rsidR="008326A1" w:rsidRDefault="00A9217F" w:rsidP="00A9217F">
      <w:pPr>
        <w:numPr>
          <w:ilvl w:val="0"/>
          <w:numId w:val="9"/>
        </w:numPr>
        <w:tabs>
          <w:tab w:val="num" w:pos="785"/>
        </w:tabs>
        <w:suppressAutoHyphens/>
        <w:spacing w:before="48" w:after="48" w:line="360" w:lineRule="auto"/>
        <w:ind w:left="284" w:hanging="284"/>
        <w:jc w:val="both"/>
        <w:rPr>
          <w:rFonts w:ascii="Times New Roman" w:hAnsi="Times New Roman" w:cs="Times New Roman"/>
          <w:sz w:val="24"/>
          <w:szCs w:val="24"/>
        </w:rPr>
      </w:pPr>
      <w:r w:rsidRPr="007E27C2">
        <w:rPr>
          <w:rFonts w:ascii="Times New Roman" w:hAnsi="Times New Roman" w:cs="Times New Roman"/>
          <w:sz w:val="24"/>
          <w:szCs w:val="24"/>
        </w:rPr>
        <w:t>Posiłek</w:t>
      </w:r>
      <w:r w:rsidR="00554164">
        <w:rPr>
          <w:rFonts w:ascii="Times New Roman" w:hAnsi="Times New Roman" w:cs="Times New Roman"/>
          <w:sz w:val="24"/>
          <w:szCs w:val="24"/>
        </w:rPr>
        <w:t xml:space="preserve"> </w:t>
      </w:r>
      <w:r w:rsidRPr="007E27C2">
        <w:rPr>
          <w:rFonts w:ascii="Times New Roman" w:hAnsi="Times New Roman" w:cs="Times New Roman"/>
          <w:sz w:val="24"/>
          <w:szCs w:val="24"/>
        </w:rPr>
        <w:t xml:space="preserve"> powinien składać się ze śniadania, obiadu w postaci zupy, drugiego dania oraz napoju owocowego (w postaci kompotu lub soku) i podwieczorku w przedszkolu oraz</w:t>
      </w:r>
      <w:r w:rsidR="00F10EBD">
        <w:rPr>
          <w:rFonts w:ascii="Times New Roman" w:hAnsi="Times New Roman" w:cs="Times New Roman"/>
          <w:sz w:val="24"/>
          <w:szCs w:val="24"/>
        </w:rPr>
        <w:t xml:space="preserve"> naprzemiennie </w:t>
      </w:r>
      <w:r w:rsidRPr="007E27C2">
        <w:rPr>
          <w:rFonts w:ascii="Times New Roman" w:hAnsi="Times New Roman" w:cs="Times New Roman"/>
          <w:sz w:val="24"/>
          <w:szCs w:val="24"/>
        </w:rPr>
        <w:t xml:space="preserve"> </w:t>
      </w:r>
      <w:r w:rsidR="00F10EBD">
        <w:rPr>
          <w:rFonts w:ascii="Times New Roman" w:hAnsi="Times New Roman" w:cs="Times New Roman"/>
          <w:sz w:val="24"/>
          <w:szCs w:val="24"/>
        </w:rPr>
        <w:t>2x w tygodniu zupa</w:t>
      </w:r>
      <w:r w:rsidR="008326A1">
        <w:rPr>
          <w:rFonts w:ascii="Times New Roman" w:hAnsi="Times New Roman" w:cs="Times New Roman"/>
          <w:sz w:val="24"/>
          <w:szCs w:val="24"/>
        </w:rPr>
        <w:t xml:space="preserve"> z wkładką mięsną z pieczywem</w:t>
      </w:r>
      <w:r w:rsidR="00F10EBD">
        <w:rPr>
          <w:rFonts w:ascii="Times New Roman" w:hAnsi="Times New Roman" w:cs="Times New Roman"/>
          <w:sz w:val="24"/>
          <w:szCs w:val="24"/>
        </w:rPr>
        <w:t xml:space="preserve"> i owoc</w:t>
      </w:r>
      <w:r w:rsidR="008326A1">
        <w:rPr>
          <w:rFonts w:ascii="Times New Roman" w:hAnsi="Times New Roman" w:cs="Times New Roman"/>
          <w:sz w:val="24"/>
          <w:szCs w:val="24"/>
        </w:rPr>
        <w:t>em</w:t>
      </w:r>
      <w:r w:rsidR="00F10EBD">
        <w:rPr>
          <w:rFonts w:ascii="Times New Roman" w:hAnsi="Times New Roman" w:cs="Times New Roman"/>
          <w:sz w:val="24"/>
          <w:szCs w:val="24"/>
        </w:rPr>
        <w:t xml:space="preserve"> </w:t>
      </w:r>
      <w:r w:rsidRPr="007E27C2">
        <w:rPr>
          <w:rFonts w:ascii="Times New Roman" w:hAnsi="Times New Roman" w:cs="Times New Roman"/>
          <w:sz w:val="24"/>
          <w:szCs w:val="24"/>
        </w:rPr>
        <w:t>,</w:t>
      </w:r>
      <w:r w:rsidR="008326A1">
        <w:rPr>
          <w:rFonts w:ascii="Times New Roman" w:hAnsi="Times New Roman" w:cs="Times New Roman"/>
          <w:sz w:val="24"/>
          <w:szCs w:val="24"/>
        </w:rPr>
        <w:t xml:space="preserve"> 3</w:t>
      </w:r>
      <w:r w:rsidR="00F10EBD">
        <w:rPr>
          <w:rFonts w:ascii="Times New Roman" w:hAnsi="Times New Roman" w:cs="Times New Roman"/>
          <w:sz w:val="24"/>
          <w:szCs w:val="24"/>
        </w:rPr>
        <w:t>x w tygodniu drugie danie</w:t>
      </w:r>
      <w:r w:rsidR="008326A1">
        <w:rPr>
          <w:rFonts w:ascii="Times New Roman" w:hAnsi="Times New Roman" w:cs="Times New Roman"/>
          <w:sz w:val="24"/>
          <w:szCs w:val="24"/>
        </w:rPr>
        <w:t>, surówki i napoju w szkole</w:t>
      </w:r>
      <w:bookmarkStart w:id="2" w:name="_GoBack"/>
      <w:bookmarkEnd w:id="2"/>
    </w:p>
    <w:p w14:paraId="1C08406A" w14:textId="21823760" w:rsidR="00A9217F" w:rsidRPr="007E27C2" w:rsidRDefault="00A9217F" w:rsidP="00A9217F">
      <w:pPr>
        <w:numPr>
          <w:ilvl w:val="0"/>
          <w:numId w:val="9"/>
        </w:numPr>
        <w:tabs>
          <w:tab w:val="num" w:pos="785"/>
        </w:tabs>
        <w:suppressAutoHyphens/>
        <w:spacing w:before="48" w:after="48" w:line="360" w:lineRule="auto"/>
        <w:ind w:left="284" w:hanging="284"/>
        <w:jc w:val="both"/>
        <w:rPr>
          <w:rFonts w:ascii="Times New Roman" w:hAnsi="Times New Roman" w:cs="Times New Roman"/>
          <w:sz w:val="24"/>
          <w:szCs w:val="24"/>
        </w:rPr>
      </w:pPr>
      <w:r w:rsidRPr="007E27C2">
        <w:rPr>
          <w:rFonts w:ascii="Times New Roman" w:hAnsi="Times New Roman" w:cs="Times New Roman"/>
          <w:sz w:val="24"/>
          <w:szCs w:val="24"/>
        </w:rPr>
        <w:t>Zakres zamówienia obejmuje</w:t>
      </w:r>
      <w:r w:rsidR="00090D66">
        <w:rPr>
          <w:rFonts w:ascii="Times New Roman" w:hAnsi="Times New Roman" w:cs="Times New Roman"/>
          <w:sz w:val="24"/>
          <w:szCs w:val="24"/>
        </w:rPr>
        <w:t xml:space="preserve"> przygotowanie i dowóz około 145</w:t>
      </w:r>
      <w:r w:rsidRPr="007E27C2">
        <w:rPr>
          <w:rFonts w:ascii="Times New Roman" w:hAnsi="Times New Roman" w:cs="Times New Roman"/>
          <w:sz w:val="24"/>
          <w:szCs w:val="24"/>
        </w:rPr>
        <w:t xml:space="preserve"> posiłków dziennie.</w:t>
      </w:r>
    </w:p>
    <w:p w14:paraId="039BEC9E" w14:textId="77777777" w:rsidR="00A9217F" w:rsidRPr="007E27C2" w:rsidRDefault="00A9217F" w:rsidP="00A9217F">
      <w:pPr>
        <w:numPr>
          <w:ilvl w:val="0"/>
          <w:numId w:val="9"/>
        </w:numPr>
        <w:tabs>
          <w:tab w:val="left" w:pos="284"/>
        </w:tabs>
        <w:suppressAutoHyphens/>
        <w:spacing w:before="48" w:after="48" w:line="360" w:lineRule="auto"/>
        <w:ind w:left="284" w:hanging="284"/>
        <w:jc w:val="both"/>
        <w:rPr>
          <w:rFonts w:ascii="Times New Roman" w:hAnsi="Times New Roman" w:cs="Times New Roman"/>
          <w:b/>
          <w:bCs/>
          <w:sz w:val="24"/>
          <w:szCs w:val="24"/>
        </w:rPr>
      </w:pPr>
      <w:r w:rsidRPr="007E27C2">
        <w:rPr>
          <w:rFonts w:ascii="Times New Roman" w:hAnsi="Times New Roman" w:cs="Times New Roman"/>
          <w:sz w:val="24"/>
          <w:szCs w:val="24"/>
        </w:rPr>
        <w:t>Poszczególne części posiłków winny składać się z:</w:t>
      </w:r>
    </w:p>
    <w:p w14:paraId="0FD10F2A" w14:textId="77777777" w:rsidR="00A9217F" w:rsidRPr="007E27C2" w:rsidRDefault="00A9217F" w:rsidP="00A9217F">
      <w:pPr>
        <w:numPr>
          <w:ilvl w:val="1"/>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b/>
          <w:bCs/>
          <w:sz w:val="24"/>
          <w:szCs w:val="24"/>
        </w:rPr>
        <w:t>śniadanie:</w:t>
      </w:r>
    </w:p>
    <w:p w14:paraId="623F86B6"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 codziennie różnorodne zupy mleczne z płatkami kukurydzianymi, ryżowymi,</w:t>
      </w:r>
    </w:p>
    <w:p w14:paraId="3A1FE6C2"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jęczmiennymi, płatki owsiane, kasza manna, kasza kukurydziana, kasza jaglana,</w:t>
      </w:r>
    </w:p>
    <w:p w14:paraId="74E476DE"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zacierka, do tego;</w:t>
      </w:r>
    </w:p>
    <w:p w14:paraId="7BB10D0B"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 kanapki (z pieczywa mieszanego lub razowego) w zależności od rodzaju obiadu z</w:t>
      </w:r>
    </w:p>
    <w:p w14:paraId="524E5C80"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jajkiem, dżemem, serem białym, żółtym, topionym, wędliną (wysokiej jakości),</w:t>
      </w:r>
    </w:p>
    <w:p w14:paraId="233F7DEF"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pasztetem oraz warzywami : pomidorem, ogórkiem kiszonym lub świeżym, sałatą,</w:t>
      </w:r>
    </w:p>
    <w:p w14:paraId="55CEEEB9"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szczypiorkiem lub rzodkiewką, (warzywa sezonowe);</w:t>
      </w:r>
    </w:p>
    <w:p w14:paraId="7EA9122F" w14:textId="7437F175"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 jajecznica, do tego do picia kawa</w:t>
      </w:r>
      <w:r w:rsidR="003E21FE">
        <w:rPr>
          <w:rFonts w:ascii="Times New Roman" w:hAnsi="Times New Roman" w:cs="Times New Roman"/>
          <w:sz w:val="24"/>
          <w:szCs w:val="24"/>
        </w:rPr>
        <w:t xml:space="preserve"> zbożowa</w:t>
      </w:r>
      <w:r w:rsidRPr="007E27C2">
        <w:rPr>
          <w:rFonts w:ascii="Times New Roman" w:hAnsi="Times New Roman" w:cs="Times New Roman"/>
          <w:sz w:val="24"/>
          <w:szCs w:val="24"/>
        </w:rPr>
        <w:t xml:space="preserve"> lub kakao ( tego dnia bez zupy mlecznej ),</w:t>
      </w:r>
    </w:p>
    <w:p w14:paraId="372B9341" w14:textId="49BFDD93"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 xml:space="preserve">- parówki o min.90% mięsa. Do picia kawa </w:t>
      </w:r>
      <w:r w:rsidR="003E21FE">
        <w:rPr>
          <w:rFonts w:ascii="Times New Roman" w:hAnsi="Times New Roman" w:cs="Times New Roman"/>
          <w:sz w:val="24"/>
          <w:szCs w:val="24"/>
        </w:rPr>
        <w:t xml:space="preserve">zbożowa </w:t>
      </w:r>
      <w:r w:rsidRPr="007E27C2">
        <w:rPr>
          <w:rFonts w:ascii="Times New Roman" w:hAnsi="Times New Roman" w:cs="Times New Roman"/>
          <w:sz w:val="24"/>
          <w:szCs w:val="24"/>
        </w:rPr>
        <w:t>lub kakao( tego dnia bez zupy mlecznej);</w:t>
      </w:r>
    </w:p>
    <w:p w14:paraId="1DBCF9F6"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lastRenderedPageBreak/>
        <w:t>- napoje, tylko herbata zwykła, ziołowa lub owocowa . Nie stosować herbat w postaci</w:t>
      </w:r>
    </w:p>
    <w:p w14:paraId="75CE0192"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proszku;</w:t>
      </w:r>
    </w:p>
    <w:p w14:paraId="7B1F2882" w14:textId="77777777" w:rsidR="00A9217F" w:rsidRPr="007E27C2" w:rsidRDefault="00A9217F" w:rsidP="00A9217F">
      <w:pPr>
        <w:spacing w:line="360" w:lineRule="auto"/>
        <w:ind w:left="993"/>
        <w:jc w:val="both"/>
        <w:rPr>
          <w:rFonts w:ascii="Times New Roman" w:hAnsi="Times New Roman" w:cs="Times New Roman"/>
          <w:sz w:val="24"/>
          <w:szCs w:val="24"/>
        </w:rPr>
      </w:pPr>
      <w:r w:rsidRPr="007E27C2">
        <w:rPr>
          <w:rFonts w:ascii="Times New Roman" w:hAnsi="Times New Roman" w:cs="Times New Roman"/>
          <w:sz w:val="24"/>
          <w:szCs w:val="24"/>
        </w:rPr>
        <w:t>- pasty rybne i twarogowe;</w:t>
      </w:r>
    </w:p>
    <w:p w14:paraId="756207C6" w14:textId="77777777" w:rsidR="00A9217F" w:rsidRPr="007E27C2" w:rsidRDefault="00A9217F" w:rsidP="00A9217F">
      <w:pPr>
        <w:spacing w:line="360" w:lineRule="auto"/>
        <w:ind w:left="993"/>
        <w:jc w:val="both"/>
        <w:rPr>
          <w:rFonts w:ascii="Times New Roman" w:hAnsi="Times New Roman" w:cs="Times New Roman"/>
          <w:b/>
          <w:bCs/>
          <w:sz w:val="24"/>
          <w:szCs w:val="24"/>
        </w:rPr>
      </w:pPr>
      <w:r w:rsidRPr="007E27C2">
        <w:rPr>
          <w:rFonts w:ascii="Times New Roman" w:hAnsi="Times New Roman" w:cs="Times New Roman"/>
          <w:sz w:val="24"/>
          <w:szCs w:val="24"/>
        </w:rPr>
        <w:t>- zmniejszenie zużycia soli na rzecz naturalnych przypraw ziołowych.</w:t>
      </w:r>
    </w:p>
    <w:p w14:paraId="4CD11D35" w14:textId="77777777" w:rsidR="00A9217F" w:rsidRPr="007E27C2" w:rsidRDefault="00A9217F" w:rsidP="00A9217F">
      <w:pPr>
        <w:numPr>
          <w:ilvl w:val="1"/>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b/>
          <w:bCs/>
          <w:sz w:val="24"/>
          <w:szCs w:val="24"/>
        </w:rPr>
        <w:t>Podwieczorek</w:t>
      </w:r>
    </w:p>
    <w:p w14:paraId="0D5A51D9"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-owoc (owoce winny być całe, sezonowe ) oraz dodatek -kisiel, budyń( na bazie mąki</w:t>
      </w:r>
    </w:p>
    <w:p w14:paraId="5D02B245"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ziemniaczanej), jogurt, ciasto, koktajl z owoców świeżych na jogurcie naturalnym lub</w:t>
      </w:r>
    </w:p>
    <w:p w14:paraId="4B7DE2FF" w14:textId="77777777" w:rsidR="00A9217F" w:rsidRPr="007E27C2" w:rsidRDefault="00A9217F" w:rsidP="00A9217F">
      <w:pPr>
        <w:spacing w:line="360" w:lineRule="auto"/>
        <w:ind w:left="1134"/>
        <w:jc w:val="both"/>
        <w:rPr>
          <w:rFonts w:ascii="Times New Roman" w:hAnsi="Times New Roman" w:cs="Times New Roman"/>
          <w:b/>
          <w:bCs/>
          <w:sz w:val="24"/>
          <w:szCs w:val="24"/>
        </w:rPr>
      </w:pPr>
      <w:r w:rsidRPr="007E27C2">
        <w:rPr>
          <w:rFonts w:ascii="Times New Roman" w:hAnsi="Times New Roman" w:cs="Times New Roman"/>
          <w:sz w:val="24"/>
          <w:szCs w:val="24"/>
        </w:rPr>
        <w:t>bułka słodka, bułka z pastą rybną i warzywami, kanapka z wędliną oraz warzywami.</w:t>
      </w:r>
    </w:p>
    <w:p w14:paraId="377A39FD" w14:textId="77777777" w:rsidR="00A9217F" w:rsidRPr="007E27C2" w:rsidRDefault="00A9217F" w:rsidP="00A9217F">
      <w:pPr>
        <w:numPr>
          <w:ilvl w:val="1"/>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b/>
          <w:bCs/>
          <w:sz w:val="24"/>
          <w:szCs w:val="24"/>
        </w:rPr>
        <w:t>Obiad</w:t>
      </w:r>
    </w:p>
    <w:p w14:paraId="670F6138" w14:textId="77777777" w:rsidR="00A9217F" w:rsidRPr="007E27C2" w:rsidRDefault="00A9217F" w:rsidP="00A9217F">
      <w:pPr>
        <w:spacing w:line="360" w:lineRule="auto"/>
        <w:ind w:left="1080"/>
        <w:jc w:val="both"/>
        <w:rPr>
          <w:rFonts w:ascii="Times New Roman" w:hAnsi="Times New Roman" w:cs="Times New Roman"/>
          <w:sz w:val="24"/>
          <w:szCs w:val="24"/>
        </w:rPr>
      </w:pPr>
      <w:r w:rsidRPr="007E27C2">
        <w:rPr>
          <w:rFonts w:ascii="Times New Roman" w:hAnsi="Times New Roman" w:cs="Times New Roman"/>
          <w:sz w:val="24"/>
          <w:szCs w:val="24"/>
        </w:rPr>
        <w:t>- 4 posiłki mięsne z mięsa chudego (1x udko z kurczaka, 1x kotlet schabowy w</w:t>
      </w:r>
    </w:p>
    <w:p w14:paraId="54119807"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panierce, 1x pierś z kurczaka/indyka, 1x kotlet mielony z karczku/łopatki, szynki b/k</w:t>
      </w:r>
    </w:p>
    <w:p w14:paraId="420239F5"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lub gulasz z szynki b/k, łopatki b/k, filetu z kurczaka/indyka),</w:t>
      </w:r>
    </w:p>
    <w:p w14:paraId="6A7637AE"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- 2 posiłki półmięsne ,</w:t>
      </w:r>
    </w:p>
    <w:p w14:paraId="5442F995"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- 2 posiłki bezmięsne jarskie,</w:t>
      </w:r>
    </w:p>
    <w:p w14:paraId="286DAE22"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xml:space="preserve">- 2 posiłki  ryba z ziemniakami,( z wyłączeniem </w:t>
      </w:r>
      <w:proofErr w:type="spellStart"/>
      <w:r w:rsidRPr="007E27C2">
        <w:rPr>
          <w:rFonts w:ascii="Times New Roman" w:hAnsi="Times New Roman" w:cs="Times New Roman"/>
          <w:sz w:val="24"/>
          <w:szCs w:val="24"/>
        </w:rPr>
        <w:t>pangi</w:t>
      </w:r>
      <w:proofErr w:type="spellEnd"/>
      <w:r w:rsidRPr="007E27C2">
        <w:rPr>
          <w:rFonts w:ascii="Times New Roman" w:hAnsi="Times New Roman" w:cs="Times New Roman"/>
          <w:sz w:val="24"/>
          <w:szCs w:val="24"/>
        </w:rPr>
        <w:t>) ryba tylko w całości (filet, płat</w:t>
      </w:r>
    </w:p>
    <w:p w14:paraId="12BE2280"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bez ości), może być pieczona.</w:t>
      </w:r>
    </w:p>
    <w:p w14:paraId="233E3B4E"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kompot tylko z owoców świeżych lub mrożonych;</w:t>
      </w:r>
    </w:p>
    <w:p w14:paraId="2575D8A8"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w 1 dekadzie nie może być więcej niż 2 dania w sosie,</w:t>
      </w:r>
    </w:p>
    <w:p w14:paraId="35057D26"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w 1 dekadzie muszą znajdować się 4 razy posiłki z ziemniakami,</w:t>
      </w:r>
    </w:p>
    <w:p w14:paraId="2E9EE5A9"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w piątki dania jarskie,</w:t>
      </w:r>
    </w:p>
    <w:p w14:paraId="20DD497B" w14:textId="77777777" w:rsidR="00A9217F" w:rsidRPr="007E27C2"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mniej potraw smażonych a więcej duszonych</w:t>
      </w:r>
    </w:p>
    <w:p w14:paraId="6458B94A" w14:textId="15057DA5" w:rsidR="00A9217F" w:rsidRDefault="00A9217F" w:rsidP="00A9217F">
      <w:pPr>
        <w:spacing w:line="360" w:lineRule="auto"/>
        <w:ind w:left="1134"/>
        <w:jc w:val="both"/>
        <w:rPr>
          <w:rFonts w:ascii="Times New Roman" w:hAnsi="Times New Roman" w:cs="Times New Roman"/>
          <w:sz w:val="24"/>
          <w:szCs w:val="24"/>
        </w:rPr>
      </w:pPr>
      <w:r w:rsidRPr="007E27C2">
        <w:rPr>
          <w:rFonts w:ascii="Times New Roman" w:hAnsi="Times New Roman" w:cs="Times New Roman"/>
          <w:sz w:val="24"/>
          <w:szCs w:val="24"/>
        </w:rPr>
        <w:t>- zagęszczanie zup i sosów jogurtem</w:t>
      </w:r>
    </w:p>
    <w:p w14:paraId="3AC94245" w14:textId="77777777" w:rsidR="00A9217F" w:rsidRPr="007E27C2" w:rsidRDefault="00A9217F" w:rsidP="00A9217F">
      <w:pPr>
        <w:tabs>
          <w:tab w:val="left" w:pos="993"/>
        </w:tabs>
        <w:spacing w:before="48" w:after="48" w:line="360" w:lineRule="auto"/>
        <w:ind w:left="568"/>
        <w:jc w:val="both"/>
        <w:rPr>
          <w:rFonts w:ascii="Times New Roman" w:hAnsi="Times New Roman" w:cs="Times New Roman"/>
          <w:sz w:val="24"/>
          <w:szCs w:val="24"/>
        </w:rPr>
      </w:pPr>
      <w:r w:rsidRPr="007E27C2">
        <w:rPr>
          <w:rFonts w:ascii="Times New Roman" w:hAnsi="Times New Roman" w:cs="Times New Roman"/>
          <w:sz w:val="24"/>
          <w:szCs w:val="24"/>
        </w:rPr>
        <w:t>Zupy winny być przygotowywane na wywarach warzywno-mięsnych z dodatkiem głównego składnika; dopuszcza się podprawianie zup - niskotłuszczową śmietaną lub mlekiem albo masłem, ewent. sporadycznie mąką. Przeciętna waga 1 porcji powinna wynosić odpowiednio:</w:t>
      </w:r>
    </w:p>
    <w:p w14:paraId="56002A9B" w14:textId="2A7C80F3" w:rsidR="00A9217F" w:rsidRPr="007E27C2" w:rsidRDefault="00A9217F" w:rsidP="00A9217F">
      <w:pPr>
        <w:tabs>
          <w:tab w:val="left" w:pos="993"/>
        </w:tabs>
        <w:spacing w:before="48" w:after="48" w:line="360" w:lineRule="auto"/>
        <w:ind w:left="851"/>
        <w:jc w:val="both"/>
        <w:rPr>
          <w:rFonts w:ascii="Times New Roman" w:hAnsi="Times New Roman" w:cs="Times New Roman"/>
          <w:b/>
          <w:sz w:val="24"/>
          <w:szCs w:val="24"/>
        </w:rPr>
      </w:pPr>
      <w:r w:rsidRPr="007E27C2">
        <w:rPr>
          <w:rFonts w:ascii="Times New Roman" w:hAnsi="Times New Roman" w:cs="Times New Roman"/>
          <w:b/>
          <w:sz w:val="24"/>
          <w:szCs w:val="24"/>
        </w:rPr>
        <w:t>Dla po</w:t>
      </w:r>
      <w:r w:rsidR="00F10EBD">
        <w:rPr>
          <w:rFonts w:ascii="Times New Roman" w:hAnsi="Times New Roman" w:cs="Times New Roman"/>
          <w:b/>
          <w:sz w:val="24"/>
          <w:szCs w:val="24"/>
        </w:rPr>
        <w:t xml:space="preserve">siłku przedszkolnego </w:t>
      </w:r>
      <w:r w:rsidRPr="007E27C2">
        <w:rPr>
          <w:rFonts w:ascii="Times New Roman" w:hAnsi="Times New Roman" w:cs="Times New Roman"/>
          <w:b/>
          <w:sz w:val="24"/>
          <w:szCs w:val="24"/>
        </w:rPr>
        <w:t xml:space="preserve"> – ok. 250 ml </w:t>
      </w:r>
      <w:r w:rsidR="00CA02BB">
        <w:rPr>
          <w:rFonts w:ascii="Times New Roman" w:hAnsi="Times New Roman" w:cs="Times New Roman"/>
          <w:b/>
          <w:sz w:val="24"/>
          <w:szCs w:val="24"/>
        </w:rPr>
        <w:t>,</w:t>
      </w:r>
      <w:r w:rsidR="00F10EBD">
        <w:rPr>
          <w:rFonts w:ascii="Times New Roman" w:hAnsi="Times New Roman" w:cs="Times New Roman"/>
          <w:b/>
          <w:sz w:val="24"/>
          <w:szCs w:val="24"/>
        </w:rPr>
        <w:t xml:space="preserve">dla posiłku szkolnego – ok. </w:t>
      </w:r>
      <w:r w:rsidR="00CA02BB">
        <w:rPr>
          <w:rFonts w:ascii="Times New Roman" w:hAnsi="Times New Roman" w:cs="Times New Roman"/>
          <w:b/>
          <w:sz w:val="24"/>
          <w:szCs w:val="24"/>
        </w:rPr>
        <w:t>40</w:t>
      </w:r>
      <w:r w:rsidR="003E6FBA">
        <w:rPr>
          <w:rFonts w:ascii="Times New Roman" w:hAnsi="Times New Roman" w:cs="Times New Roman"/>
          <w:b/>
          <w:sz w:val="24"/>
          <w:szCs w:val="24"/>
        </w:rPr>
        <w:t>0 ml</w:t>
      </w:r>
    </w:p>
    <w:p w14:paraId="5F6F5878" w14:textId="77777777" w:rsidR="00A9217F" w:rsidRPr="007E27C2" w:rsidRDefault="00A9217F" w:rsidP="00A9217F">
      <w:pPr>
        <w:spacing w:before="48" w:after="48" w:line="360" w:lineRule="auto"/>
        <w:ind w:left="993" w:hanging="709"/>
        <w:jc w:val="both"/>
        <w:rPr>
          <w:rFonts w:ascii="Times New Roman" w:hAnsi="Times New Roman" w:cs="Times New Roman"/>
          <w:sz w:val="24"/>
          <w:szCs w:val="24"/>
        </w:rPr>
      </w:pPr>
      <w:r w:rsidRPr="007E27C2">
        <w:rPr>
          <w:rFonts w:ascii="Times New Roman" w:hAnsi="Times New Roman" w:cs="Times New Roman"/>
          <w:sz w:val="24"/>
          <w:szCs w:val="24"/>
        </w:rPr>
        <w:lastRenderedPageBreak/>
        <w:t>Napój owocowy – woda z sokiem o zawartość soku owocowego minimum 20%, kompot o zawartości owoców minimum 0,5kg na 1litr wody, nektar o zawartości soku owocowego min. 50% lub 100% sok owocowy.</w:t>
      </w:r>
    </w:p>
    <w:p w14:paraId="4DA1DD78" w14:textId="77777777" w:rsidR="00A9217F" w:rsidRPr="007E27C2" w:rsidRDefault="00A9217F" w:rsidP="00A9217F">
      <w:pPr>
        <w:spacing w:before="48" w:after="48" w:line="360" w:lineRule="auto"/>
        <w:ind w:left="993" w:hanging="709"/>
        <w:jc w:val="both"/>
        <w:rPr>
          <w:rFonts w:ascii="Times New Roman" w:hAnsi="Times New Roman" w:cs="Times New Roman"/>
          <w:b/>
          <w:sz w:val="24"/>
          <w:szCs w:val="24"/>
        </w:rPr>
      </w:pPr>
      <w:r w:rsidRPr="007E27C2">
        <w:rPr>
          <w:rFonts w:ascii="Times New Roman" w:hAnsi="Times New Roman" w:cs="Times New Roman"/>
          <w:sz w:val="24"/>
          <w:szCs w:val="24"/>
        </w:rPr>
        <w:t>Przeciętna waga 1 porcji drugiego dania powinna wynosić:</w:t>
      </w:r>
    </w:p>
    <w:p w14:paraId="55BA1152" w14:textId="2E49C954" w:rsidR="00A9217F" w:rsidRPr="007E27C2" w:rsidRDefault="00A9217F" w:rsidP="00A9217F">
      <w:pPr>
        <w:spacing w:before="48" w:after="48" w:line="360" w:lineRule="auto"/>
        <w:ind w:left="284"/>
        <w:jc w:val="both"/>
        <w:rPr>
          <w:rFonts w:ascii="Times New Roman" w:hAnsi="Times New Roman" w:cs="Times New Roman"/>
          <w:sz w:val="24"/>
          <w:szCs w:val="24"/>
        </w:rPr>
      </w:pPr>
      <w:r w:rsidRPr="007E27C2">
        <w:rPr>
          <w:rFonts w:ascii="Times New Roman" w:hAnsi="Times New Roman" w:cs="Times New Roman"/>
          <w:b/>
          <w:sz w:val="24"/>
          <w:szCs w:val="24"/>
        </w:rPr>
        <w:t>Dla po</w:t>
      </w:r>
      <w:r w:rsidR="006D2FEE">
        <w:rPr>
          <w:rFonts w:ascii="Times New Roman" w:hAnsi="Times New Roman" w:cs="Times New Roman"/>
          <w:b/>
          <w:sz w:val="24"/>
          <w:szCs w:val="24"/>
        </w:rPr>
        <w:t>siłku przedszkolnego ok.</w:t>
      </w:r>
      <w:r w:rsidRPr="007E27C2">
        <w:rPr>
          <w:rFonts w:ascii="Times New Roman" w:hAnsi="Times New Roman" w:cs="Times New Roman"/>
          <w:b/>
          <w:sz w:val="24"/>
          <w:szCs w:val="24"/>
        </w:rPr>
        <w:t xml:space="preserve"> 300g,</w:t>
      </w:r>
      <w:r w:rsidR="003E6FBA">
        <w:rPr>
          <w:rFonts w:ascii="Times New Roman" w:hAnsi="Times New Roman" w:cs="Times New Roman"/>
          <w:b/>
          <w:sz w:val="24"/>
          <w:szCs w:val="24"/>
        </w:rPr>
        <w:t xml:space="preserve"> dla posił</w:t>
      </w:r>
      <w:r w:rsidR="00EB4360">
        <w:rPr>
          <w:rFonts w:ascii="Times New Roman" w:hAnsi="Times New Roman" w:cs="Times New Roman"/>
          <w:b/>
          <w:sz w:val="24"/>
          <w:szCs w:val="24"/>
        </w:rPr>
        <w:t>ku szkolnego 40</w:t>
      </w:r>
      <w:r w:rsidR="003E6FBA">
        <w:rPr>
          <w:rFonts w:ascii="Times New Roman" w:hAnsi="Times New Roman" w:cs="Times New Roman"/>
          <w:b/>
          <w:sz w:val="24"/>
          <w:szCs w:val="24"/>
        </w:rPr>
        <w:t xml:space="preserve">0g </w:t>
      </w:r>
      <w:r w:rsidR="00CA02BB">
        <w:rPr>
          <w:rFonts w:ascii="Times New Roman" w:hAnsi="Times New Roman" w:cs="Times New Roman"/>
          <w:b/>
          <w:sz w:val="24"/>
          <w:szCs w:val="24"/>
        </w:rPr>
        <w:t xml:space="preserve"> </w:t>
      </w:r>
    </w:p>
    <w:p w14:paraId="5E3750A0"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Wykonawca zobowiązuje się do minimalnego zastosowania produktów przetworzonych na poczet innych wartościowych składników odżywczych.</w:t>
      </w:r>
    </w:p>
    <w:p w14:paraId="0B1D022A"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Wyklucza się posiłki na bazie fast food (tzn. zapiekanki, hot dogi, pizzę itp.)</w:t>
      </w:r>
    </w:p>
    <w:p w14:paraId="72E8B848"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Do przygotowywania posiłków należy używać produktów wysokiej jakości i zawsze świeżych posiadających aktualne terminy ważności, nabytych w źródłach działających zgodnie z obowiązującymi przepisami sanitarnymi i higienicznymi (wyklucza się sporządzanie potraw z proszku za wyjątkiem budyniu i kisielu).</w:t>
      </w:r>
    </w:p>
    <w:p w14:paraId="64F296BE"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Do przygotowania  kanapek należy używać masła 82%.</w:t>
      </w:r>
    </w:p>
    <w:p w14:paraId="498DE924"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b/>
          <w:sz w:val="24"/>
          <w:szCs w:val="24"/>
        </w:rPr>
      </w:pPr>
      <w:r w:rsidRPr="007E27C2">
        <w:rPr>
          <w:rFonts w:ascii="Times New Roman" w:hAnsi="Times New Roman" w:cs="Times New Roman"/>
          <w:sz w:val="24"/>
          <w:szCs w:val="24"/>
        </w:rPr>
        <w:t>Zamawiający zakazuje stosowania: produktów z glutaminianem sodu, produktów z zawartością barwników, konserwantów i zagęszczaczy szkodliwych dla zdrowia.</w:t>
      </w:r>
    </w:p>
    <w:p w14:paraId="6435D60E"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b/>
          <w:sz w:val="24"/>
          <w:szCs w:val="24"/>
        </w:rPr>
        <w:t xml:space="preserve"> Zamawiający informuje, iż dostawa posiłków następować będzie w godzinach:</w:t>
      </w:r>
    </w:p>
    <w:p w14:paraId="0061B7F9" w14:textId="77777777" w:rsidR="00A9217F" w:rsidRPr="007E27C2" w:rsidRDefault="00A9217F" w:rsidP="00A9217F">
      <w:pPr>
        <w:spacing w:line="360" w:lineRule="auto"/>
        <w:ind w:left="720"/>
        <w:jc w:val="both"/>
        <w:rPr>
          <w:rFonts w:ascii="Times New Roman" w:hAnsi="Times New Roman" w:cs="Times New Roman"/>
          <w:sz w:val="24"/>
          <w:szCs w:val="24"/>
        </w:rPr>
      </w:pPr>
      <w:r w:rsidRPr="007E27C2">
        <w:rPr>
          <w:rFonts w:ascii="Times New Roman" w:hAnsi="Times New Roman" w:cs="Times New Roman"/>
          <w:sz w:val="24"/>
          <w:szCs w:val="24"/>
        </w:rPr>
        <w:t>- 11.20 do Szkoły Podstawowej przy ul. Dworcowej 3,</w:t>
      </w:r>
    </w:p>
    <w:p w14:paraId="3FDB799D" w14:textId="77777777" w:rsidR="00A9217F" w:rsidRPr="007E27C2" w:rsidRDefault="00A9217F" w:rsidP="00A9217F">
      <w:pPr>
        <w:spacing w:line="360" w:lineRule="auto"/>
        <w:ind w:left="720"/>
        <w:jc w:val="both"/>
        <w:rPr>
          <w:rFonts w:ascii="Times New Roman" w:hAnsi="Times New Roman" w:cs="Times New Roman"/>
          <w:sz w:val="24"/>
          <w:szCs w:val="24"/>
        </w:rPr>
      </w:pPr>
      <w:r w:rsidRPr="007E27C2">
        <w:rPr>
          <w:rFonts w:ascii="Times New Roman" w:hAnsi="Times New Roman" w:cs="Times New Roman"/>
          <w:sz w:val="24"/>
          <w:szCs w:val="24"/>
        </w:rPr>
        <w:t>- 11.30 do Przedszkola przy ul. Kościuszki 12,</w:t>
      </w:r>
    </w:p>
    <w:p w14:paraId="61D551AE" w14:textId="77777777" w:rsidR="00A9217F" w:rsidRPr="007E27C2" w:rsidRDefault="00A9217F" w:rsidP="00A9217F">
      <w:pPr>
        <w:spacing w:line="360" w:lineRule="auto"/>
        <w:ind w:left="720"/>
        <w:jc w:val="both"/>
        <w:rPr>
          <w:rFonts w:ascii="Times New Roman" w:hAnsi="Times New Roman" w:cs="Times New Roman"/>
          <w:sz w:val="24"/>
          <w:szCs w:val="24"/>
        </w:rPr>
      </w:pPr>
      <w:r w:rsidRPr="007E27C2">
        <w:rPr>
          <w:rFonts w:ascii="Times New Roman" w:hAnsi="Times New Roman" w:cs="Times New Roman"/>
          <w:sz w:val="24"/>
          <w:szCs w:val="24"/>
        </w:rPr>
        <w:t>- 11.40 do Szkoły Podstawowej przy ul. Reymonta 22.</w:t>
      </w:r>
    </w:p>
    <w:p w14:paraId="4FAB59AD" w14:textId="02E4B9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 xml:space="preserve"> Zamawiający przewiduje, że dzi</w:t>
      </w:r>
      <w:r w:rsidR="006D2FEE">
        <w:rPr>
          <w:rFonts w:ascii="Times New Roman" w:hAnsi="Times New Roman" w:cs="Times New Roman"/>
          <w:sz w:val="24"/>
          <w:szCs w:val="24"/>
        </w:rPr>
        <w:t>ennie będzie wydawanych około 75</w:t>
      </w:r>
      <w:r w:rsidRPr="007E27C2">
        <w:rPr>
          <w:rFonts w:ascii="Times New Roman" w:hAnsi="Times New Roman" w:cs="Times New Roman"/>
          <w:sz w:val="24"/>
          <w:szCs w:val="24"/>
        </w:rPr>
        <w:t xml:space="preserve"> p</w:t>
      </w:r>
      <w:r w:rsidR="002826C0">
        <w:rPr>
          <w:rFonts w:ascii="Times New Roman" w:hAnsi="Times New Roman" w:cs="Times New Roman"/>
          <w:sz w:val="24"/>
          <w:szCs w:val="24"/>
        </w:rPr>
        <w:t>osiłków w przedszkolu, około 70</w:t>
      </w:r>
      <w:r w:rsidRPr="007E27C2">
        <w:rPr>
          <w:rFonts w:ascii="Times New Roman" w:hAnsi="Times New Roman" w:cs="Times New Roman"/>
          <w:sz w:val="24"/>
          <w:szCs w:val="24"/>
        </w:rPr>
        <w:t xml:space="preserve"> posiłków w szkołach w Świerzawie. Zamawiający, w zależności od potrzeb, zastrzega sobie prawo zmiany ilości wydawanych posiłków w granicach 20 % posiłków dziennie.</w:t>
      </w:r>
    </w:p>
    <w:p w14:paraId="7B9C170A" w14:textId="77777777"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Wykonawca będzie realizował zamówienie poprzez przygotowanie świeżych posiłków, dostawę gorących posiłków oraz ich wydawanie od poniedziałku do piątku oraz w wakacje i ferie, w ilości ustalonej na podstawie przekazywanej Wykonawcy codziennej informacji telefonicznej lub mailowej do godz. 9°° danego dnia.</w:t>
      </w:r>
    </w:p>
    <w:p w14:paraId="2E2CC8A1" w14:textId="544552C8" w:rsidR="00A9217F" w:rsidRPr="007E27C2" w:rsidRDefault="00A9217F" w:rsidP="00A9217F">
      <w:pPr>
        <w:numPr>
          <w:ilvl w:val="0"/>
          <w:numId w:val="9"/>
        </w:numPr>
        <w:suppressAutoHyphens/>
        <w:spacing w:after="0" w:line="360" w:lineRule="auto"/>
        <w:jc w:val="both"/>
        <w:rPr>
          <w:rFonts w:ascii="Times New Roman" w:hAnsi="Times New Roman" w:cs="Times New Roman"/>
          <w:sz w:val="24"/>
          <w:szCs w:val="24"/>
        </w:rPr>
      </w:pPr>
      <w:r w:rsidRPr="007E27C2">
        <w:rPr>
          <w:rFonts w:ascii="Times New Roman" w:hAnsi="Times New Roman" w:cs="Times New Roman"/>
          <w:sz w:val="24"/>
          <w:szCs w:val="24"/>
        </w:rPr>
        <w:t xml:space="preserve"> Spożywanie posiłków przez dzieci odbywać się będzie w stołówkach szkolnych każdej ze szkół, które należy na bieżąco sprzątnąć, a także umyć każdorazowo naczynia, zgodnie z wymogami sanitarnymi. Wykonawca zobowiązuje się skierować do bezpośredniej realizacji przedmiotu zamówienia, na podstawie umowy o pracę, przez cały okres realizacji przedmiotu zamówienia(umowy) osoby wykonujące czynności kuchenne( o</w:t>
      </w:r>
      <w:r w:rsidR="00CC7BD0">
        <w:rPr>
          <w:rFonts w:ascii="Times New Roman" w:hAnsi="Times New Roman" w:cs="Times New Roman"/>
          <w:sz w:val="24"/>
          <w:szCs w:val="24"/>
        </w:rPr>
        <w:t>bejmujących minimum łącznie 1 pełny etat</w:t>
      </w:r>
      <w:r w:rsidRPr="007E27C2">
        <w:rPr>
          <w:rFonts w:ascii="Times New Roman" w:hAnsi="Times New Roman" w:cs="Times New Roman"/>
          <w:sz w:val="24"/>
          <w:szCs w:val="24"/>
        </w:rPr>
        <w:t xml:space="preserve">). Sprzątanie powinno obejmować: </w:t>
      </w:r>
    </w:p>
    <w:p w14:paraId="071994D8" w14:textId="0E478E93" w:rsidR="00A9217F" w:rsidRPr="007E27C2" w:rsidRDefault="009C23EE" w:rsidP="009C23EE">
      <w:pPr>
        <w:suppressAutoHyphens/>
        <w:spacing w:after="0" w:line="360" w:lineRule="auto"/>
        <w:ind w:left="720"/>
        <w:jc w:val="both"/>
        <w:rPr>
          <w:rFonts w:ascii="Times New Roman" w:hAnsi="Times New Roman" w:cs="Times New Roman"/>
          <w:sz w:val="24"/>
          <w:szCs w:val="24"/>
        </w:rPr>
      </w:pPr>
      <w:r w:rsidRPr="009C23EE">
        <w:rPr>
          <w:rFonts w:ascii="Times New Roman" w:hAnsi="Times New Roman" w:cs="Times New Roman"/>
          <w:b/>
          <w:sz w:val="24"/>
          <w:szCs w:val="24"/>
        </w:rPr>
        <w:t>14.1</w:t>
      </w:r>
      <w:r w:rsidR="00A9217F" w:rsidRPr="007E27C2">
        <w:rPr>
          <w:rFonts w:ascii="Times New Roman" w:hAnsi="Times New Roman" w:cs="Times New Roman"/>
          <w:sz w:val="24"/>
          <w:szCs w:val="24"/>
        </w:rPr>
        <w:t xml:space="preserve">    Sprzątanie w trakcie wydawania posiłków:</w:t>
      </w:r>
    </w:p>
    <w:p w14:paraId="7B6FD976" w14:textId="77777777" w:rsidR="00A9217F" w:rsidRPr="007E27C2" w:rsidRDefault="00A9217F" w:rsidP="00A9217F">
      <w:pPr>
        <w:spacing w:before="48" w:after="48" w:line="360" w:lineRule="auto"/>
        <w:ind w:left="1701" w:hanging="283"/>
        <w:jc w:val="both"/>
        <w:rPr>
          <w:rFonts w:ascii="Times New Roman" w:hAnsi="Times New Roman" w:cs="Times New Roman"/>
          <w:sz w:val="24"/>
          <w:szCs w:val="24"/>
        </w:rPr>
      </w:pPr>
      <w:r w:rsidRPr="007E27C2">
        <w:rPr>
          <w:rFonts w:ascii="Times New Roman" w:hAnsi="Times New Roman" w:cs="Times New Roman"/>
          <w:sz w:val="24"/>
          <w:szCs w:val="24"/>
        </w:rPr>
        <w:lastRenderedPageBreak/>
        <w:t xml:space="preserve">a)wycieranie zabrudzonych stolików i/lub krzeseł, blatów na mokro i na sucho; </w:t>
      </w:r>
    </w:p>
    <w:p w14:paraId="0CF69083" w14:textId="77777777" w:rsidR="00A9217F" w:rsidRPr="007E27C2" w:rsidRDefault="00A9217F" w:rsidP="00A9217F">
      <w:pPr>
        <w:spacing w:before="48" w:after="48" w:line="360" w:lineRule="auto"/>
        <w:ind w:left="993" w:firstLine="425"/>
        <w:jc w:val="both"/>
        <w:rPr>
          <w:rFonts w:ascii="Times New Roman" w:hAnsi="Times New Roman" w:cs="Times New Roman"/>
          <w:b/>
          <w:sz w:val="24"/>
          <w:szCs w:val="24"/>
        </w:rPr>
      </w:pPr>
      <w:r w:rsidRPr="007E27C2">
        <w:rPr>
          <w:rFonts w:ascii="Times New Roman" w:hAnsi="Times New Roman" w:cs="Times New Roman"/>
          <w:sz w:val="24"/>
          <w:szCs w:val="24"/>
        </w:rPr>
        <w:t xml:space="preserve">b) wycieranie zabrudzeń na podłogach </w:t>
      </w:r>
    </w:p>
    <w:p w14:paraId="6A12A2D1" w14:textId="68769434" w:rsidR="00A9217F" w:rsidRPr="007E27C2" w:rsidRDefault="009C23EE" w:rsidP="00A9217F">
      <w:pPr>
        <w:spacing w:before="48" w:after="48" w:line="360" w:lineRule="auto"/>
        <w:ind w:left="993" w:hanging="284"/>
        <w:jc w:val="both"/>
        <w:rPr>
          <w:rFonts w:ascii="Times New Roman" w:hAnsi="Times New Roman" w:cs="Times New Roman"/>
          <w:sz w:val="24"/>
          <w:szCs w:val="24"/>
        </w:rPr>
      </w:pPr>
      <w:r>
        <w:rPr>
          <w:rFonts w:ascii="Times New Roman" w:hAnsi="Times New Roman" w:cs="Times New Roman"/>
          <w:b/>
          <w:sz w:val="24"/>
          <w:szCs w:val="24"/>
        </w:rPr>
        <w:t>14.2</w:t>
      </w:r>
      <w:r w:rsidR="00A9217F" w:rsidRPr="007E27C2">
        <w:rPr>
          <w:rFonts w:ascii="Times New Roman" w:hAnsi="Times New Roman" w:cs="Times New Roman"/>
          <w:b/>
          <w:sz w:val="24"/>
          <w:szCs w:val="24"/>
        </w:rPr>
        <w:tab/>
      </w:r>
      <w:r w:rsidR="00A9217F" w:rsidRPr="007E27C2">
        <w:rPr>
          <w:rFonts w:ascii="Times New Roman" w:hAnsi="Times New Roman" w:cs="Times New Roman"/>
          <w:sz w:val="24"/>
          <w:szCs w:val="24"/>
        </w:rPr>
        <w:t xml:space="preserve"> Sprzątanie po zakończeniu wydawania posiłków: </w:t>
      </w:r>
    </w:p>
    <w:p w14:paraId="67FD12BA" w14:textId="77777777" w:rsidR="00A9217F" w:rsidRPr="007E27C2" w:rsidRDefault="00A9217F" w:rsidP="00A9217F">
      <w:pPr>
        <w:spacing w:before="48" w:after="48" w:line="360" w:lineRule="auto"/>
        <w:ind w:left="993" w:hanging="284"/>
        <w:jc w:val="both"/>
        <w:rPr>
          <w:rFonts w:ascii="Times New Roman" w:hAnsi="Times New Roman" w:cs="Times New Roman"/>
          <w:sz w:val="24"/>
          <w:szCs w:val="24"/>
        </w:rPr>
      </w:pPr>
      <w:r w:rsidRPr="007E27C2">
        <w:rPr>
          <w:rFonts w:ascii="Times New Roman" w:hAnsi="Times New Roman" w:cs="Times New Roman"/>
          <w:b/>
          <w:sz w:val="24"/>
          <w:szCs w:val="24"/>
        </w:rPr>
        <w:tab/>
      </w:r>
      <w:r w:rsidRPr="007E27C2">
        <w:rPr>
          <w:rFonts w:ascii="Times New Roman" w:hAnsi="Times New Roman" w:cs="Times New Roman"/>
          <w:b/>
          <w:sz w:val="24"/>
          <w:szCs w:val="24"/>
        </w:rPr>
        <w:tab/>
      </w:r>
      <w:r w:rsidRPr="007E27C2">
        <w:rPr>
          <w:rFonts w:ascii="Times New Roman" w:hAnsi="Times New Roman" w:cs="Times New Roman"/>
          <w:sz w:val="24"/>
          <w:szCs w:val="24"/>
        </w:rPr>
        <w:t>a) mycie naczyń,</w:t>
      </w:r>
    </w:p>
    <w:p w14:paraId="72C44B80" w14:textId="77777777" w:rsidR="00A9217F" w:rsidRPr="007E27C2" w:rsidRDefault="00A9217F" w:rsidP="00A9217F">
      <w:pPr>
        <w:spacing w:before="48" w:after="48" w:line="360" w:lineRule="auto"/>
        <w:ind w:left="993" w:hanging="284"/>
        <w:jc w:val="both"/>
        <w:rPr>
          <w:rFonts w:ascii="Times New Roman" w:hAnsi="Times New Roman" w:cs="Times New Roman"/>
          <w:sz w:val="24"/>
          <w:szCs w:val="24"/>
        </w:rPr>
      </w:pPr>
      <w:r w:rsidRPr="007E27C2">
        <w:rPr>
          <w:rFonts w:ascii="Times New Roman" w:hAnsi="Times New Roman" w:cs="Times New Roman"/>
          <w:sz w:val="24"/>
          <w:szCs w:val="24"/>
        </w:rPr>
        <w:tab/>
      </w:r>
      <w:r w:rsidRPr="007E27C2">
        <w:rPr>
          <w:rFonts w:ascii="Times New Roman" w:hAnsi="Times New Roman" w:cs="Times New Roman"/>
          <w:sz w:val="24"/>
          <w:szCs w:val="24"/>
        </w:rPr>
        <w:tab/>
        <w:t xml:space="preserve">b) sprzątanie zmywalni oraz stanowiska do wydawania posiłków, </w:t>
      </w:r>
    </w:p>
    <w:p w14:paraId="6F9156D9" w14:textId="77777777" w:rsidR="00A9217F" w:rsidRPr="007E27C2" w:rsidRDefault="00A9217F" w:rsidP="00A9217F">
      <w:pPr>
        <w:spacing w:before="48" w:after="48" w:line="360" w:lineRule="auto"/>
        <w:ind w:left="993" w:hanging="284"/>
        <w:jc w:val="both"/>
        <w:rPr>
          <w:rFonts w:ascii="Times New Roman" w:hAnsi="Times New Roman" w:cs="Times New Roman"/>
          <w:sz w:val="24"/>
          <w:szCs w:val="24"/>
        </w:rPr>
      </w:pPr>
      <w:r w:rsidRPr="007E27C2">
        <w:rPr>
          <w:rFonts w:ascii="Times New Roman" w:hAnsi="Times New Roman" w:cs="Times New Roman"/>
          <w:sz w:val="24"/>
          <w:szCs w:val="24"/>
        </w:rPr>
        <w:tab/>
      </w:r>
      <w:r w:rsidRPr="007E27C2">
        <w:rPr>
          <w:rFonts w:ascii="Times New Roman" w:hAnsi="Times New Roman" w:cs="Times New Roman"/>
          <w:sz w:val="24"/>
          <w:szCs w:val="24"/>
        </w:rPr>
        <w:tab/>
        <w:t xml:space="preserve">b) wycieranie zabrudzonych stolików i krzeseł, </w:t>
      </w:r>
    </w:p>
    <w:p w14:paraId="35BDABA8" w14:textId="28206DAD" w:rsidR="00A9217F" w:rsidRDefault="00A9217F" w:rsidP="00A9217F">
      <w:pPr>
        <w:spacing w:before="48" w:after="48" w:line="360" w:lineRule="auto"/>
        <w:ind w:left="993" w:firstLine="425"/>
        <w:jc w:val="both"/>
        <w:rPr>
          <w:rFonts w:ascii="Times New Roman" w:hAnsi="Times New Roman" w:cs="Times New Roman"/>
          <w:sz w:val="24"/>
          <w:szCs w:val="24"/>
        </w:rPr>
      </w:pPr>
      <w:r w:rsidRPr="007E27C2">
        <w:rPr>
          <w:rFonts w:ascii="Times New Roman" w:hAnsi="Times New Roman" w:cs="Times New Roman"/>
          <w:sz w:val="24"/>
          <w:szCs w:val="24"/>
        </w:rPr>
        <w:t xml:space="preserve">c) mycie podłogi przy użyciu wody z detergentem, </w:t>
      </w:r>
    </w:p>
    <w:p w14:paraId="7F1C5711" w14:textId="7CD9BB89" w:rsidR="009C23EE" w:rsidRPr="009C23EE" w:rsidRDefault="009C23EE" w:rsidP="009C23EE">
      <w:pPr>
        <w:spacing w:before="48" w:after="48"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15.       Wykonawca zobowiązany jest do odbioru nieczystości pokonsumpcyjnych.</w:t>
      </w:r>
    </w:p>
    <w:p w14:paraId="486F2A5E" w14:textId="76CF9584" w:rsidR="00A9217F" w:rsidRPr="007E27C2" w:rsidRDefault="009C23EE" w:rsidP="009C23EE">
      <w:pPr>
        <w:suppressAutoHyphens/>
        <w:spacing w:before="48" w:after="48" w:line="360" w:lineRule="auto"/>
        <w:jc w:val="both"/>
        <w:rPr>
          <w:rFonts w:ascii="Times New Roman" w:hAnsi="Times New Roman" w:cs="Times New Roman"/>
          <w:sz w:val="24"/>
          <w:szCs w:val="24"/>
        </w:rPr>
      </w:pPr>
      <w:r>
        <w:rPr>
          <w:rFonts w:ascii="Times New Roman" w:hAnsi="Times New Roman" w:cs="Times New Roman"/>
          <w:sz w:val="24"/>
          <w:szCs w:val="24"/>
        </w:rPr>
        <w:t xml:space="preserve">      16.</w:t>
      </w:r>
      <w:r w:rsidR="006D2FEE">
        <w:rPr>
          <w:rFonts w:ascii="Times New Roman" w:hAnsi="Times New Roman" w:cs="Times New Roman"/>
          <w:sz w:val="24"/>
          <w:szCs w:val="24"/>
        </w:rPr>
        <w:t xml:space="preserve">  </w:t>
      </w:r>
      <w:r w:rsidR="00A9217F" w:rsidRPr="007E27C2">
        <w:rPr>
          <w:rFonts w:ascii="Times New Roman" w:hAnsi="Times New Roman" w:cs="Times New Roman"/>
          <w:sz w:val="24"/>
          <w:szCs w:val="24"/>
        </w:rPr>
        <w:t xml:space="preserve"> Ilość przygotowywanych posiłków może ulec zmianie, stosownie do zaistniałych okoliczności.</w:t>
      </w:r>
    </w:p>
    <w:p w14:paraId="5690EB03" w14:textId="77777777" w:rsidR="003B446F" w:rsidRPr="007E27C2" w:rsidRDefault="003B446F" w:rsidP="00B1780C">
      <w:pPr>
        <w:rPr>
          <w:rFonts w:ascii="Times New Roman" w:hAnsi="Times New Roman" w:cs="Times New Roman"/>
          <w:sz w:val="24"/>
          <w:szCs w:val="24"/>
        </w:rPr>
      </w:pPr>
    </w:p>
    <w:p w14:paraId="36CA8AA3" w14:textId="77777777" w:rsidR="003B446F" w:rsidRPr="007E27C2" w:rsidRDefault="003B446F" w:rsidP="00B1780C">
      <w:pPr>
        <w:rPr>
          <w:rFonts w:ascii="Times New Roman" w:hAnsi="Times New Roman" w:cs="Times New Roman"/>
          <w:sz w:val="24"/>
          <w:szCs w:val="24"/>
        </w:rPr>
      </w:pPr>
    </w:p>
    <w:p w14:paraId="015A034A" w14:textId="77777777" w:rsidR="003B446F" w:rsidRPr="007E27C2" w:rsidRDefault="003B446F" w:rsidP="00B1780C">
      <w:pPr>
        <w:rPr>
          <w:rFonts w:ascii="Times New Roman" w:hAnsi="Times New Roman" w:cs="Times New Roman"/>
          <w:sz w:val="24"/>
          <w:szCs w:val="24"/>
        </w:rPr>
      </w:pPr>
    </w:p>
    <w:p w14:paraId="2A402078" w14:textId="77777777" w:rsidR="007755A7" w:rsidRPr="007E27C2" w:rsidRDefault="007755A7" w:rsidP="007755A7">
      <w:pPr>
        <w:jc w:val="both"/>
        <w:rPr>
          <w:rFonts w:ascii="Times New Roman" w:hAnsi="Times New Roman" w:cs="Times New Roman"/>
          <w:bCs/>
          <w:sz w:val="24"/>
          <w:szCs w:val="24"/>
          <w:lang w:bidi="pl-PL"/>
        </w:rPr>
      </w:pPr>
    </w:p>
    <w:p w14:paraId="22CF3C57" w14:textId="0A9B4BBB" w:rsidR="00EA16E7" w:rsidRPr="007E27C2" w:rsidRDefault="00EA16E7" w:rsidP="00B1780C">
      <w:pPr>
        <w:jc w:val="both"/>
        <w:rPr>
          <w:rFonts w:ascii="Times New Roman" w:hAnsi="Times New Roman" w:cs="Times New Roman"/>
          <w:sz w:val="24"/>
          <w:szCs w:val="24"/>
        </w:rPr>
      </w:pPr>
    </w:p>
    <w:p w14:paraId="52CAFEF9" w14:textId="0AF966C1" w:rsidR="00EA16E7" w:rsidRPr="007E27C2" w:rsidRDefault="00EA16E7" w:rsidP="00B1780C">
      <w:pPr>
        <w:jc w:val="both"/>
        <w:rPr>
          <w:rFonts w:ascii="Times New Roman" w:hAnsi="Times New Roman" w:cs="Times New Roman"/>
          <w:sz w:val="24"/>
          <w:szCs w:val="24"/>
        </w:rPr>
      </w:pPr>
    </w:p>
    <w:sectPr w:rsidR="00EA16E7" w:rsidRPr="007E27C2" w:rsidSect="003B446F">
      <w:footerReference w:type="default" r:id="rId8"/>
      <w:pgSz w:w="11906" w:h="16838"/>
      <w:pgMar w:top="1134" w:right="1134" w:bottom="1276" w:left="1134" w:header="284" w:footer="4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E0EC" w14:textId="77777777" w:rsidR="009B479D" w:rsidRDefault="009B479D">
      <w:pPr>
        <w:spacing w:after="0" w:line="240" w:lineRule="auto"/>
      </w:pPr>
      <w:r>
        <w:separator/>
      </w:r>
    </w:p>
  </w:endnote>
  <w:endnote w:type="continuationSeparator" w:id="0">
    <w:p w14:paraId="63E16028" w14:textId="77777777" w:rsidR="009B479D" w:rsidRDefault="009B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10570653"/>
      <w:docPartObj>
        <w:docPartGallery w:val="Page Numbers (Top of Page)"/>
        <w:docPartUnique/>
      </w:docPartObj>
    </w:sdtPr>
    <w:sdtEndPr/>
    <w:sdtContent>
      <w:p w14:paraId="3B999C2E" w14:textId="15DD03ED" w:rsidR="00E669BB" w:rsidRDefault="00B1780C" w:rsidP="006C61DE">
        <w:pPr>
          <w:pStyle w:val="Stopka"/>
          <w:rPr>
            <w:sz w:val="16"/>
            <w:szCs w:val="16"/>
          </w:rPr>
        </w:pPr>
        <w:r>
          <w:rPr>
            <w:sz w:val="16"/>
            <w:szCs w:val="16"/>
          </w:rPr>
          <w:t xml:space="preserve"> </w:t>
        </w:r>
      </w:p>
      <w:p w14:paraId="0F096755" w14:textId="77777777" w:rsidR="00E669BB" w:rsidRDefault="009B479D" w:rsidP="006C61DE">
        <w:pPr>
          <w:pStyle w:val="Stopka"/>
          <w:jc w:val="center"/>
          <w:rPr>
            <w:rFonts w:ascii="Tahoma" w:hAnsi="Tahoma" w:cs="Tahoma"/>
            <w:sz w:val="18"/>
            <w:szCs w:val="18"/>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8B82C" w14:textId="77777777" w:rsidR="009B479D" w:rsidRDefault="009B479D">
      <w:pPr>
        <w:spacing w:after="0" w:line="240" w:lineRule="auto"/>
      </w:pPr>
      <w:r>
        <w:separator/>
      </w:r>
    </w:p>
  </w:footnote>
  <w:footnote w:type="continuationSeparator" w:id="0">
    <w:p w14:paraId="45368963" w14:textId="77777777" w:rsidR="009B479D" w:rsidRDefault="009B4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B601A42"/>
    <w:multiLevelType w:val="multilevel"/>
    <w:tmpl w:val="00C6F5B8"/>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C37577"/>
    <w:multiLevelType w:val="hybridMultilevel"/>
    <w:tmpl w:val="5CEC5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01F2286"/>
    <w:multiLevelType w:val="hybridMultilevel"/>
    <w:tmpl w:val="52E0CE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C4F38FE"/>
    <w:multiLevelType w:val="multilevel"/>
    <w:tmpl w:val="1D303A1A"/>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6"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3"/>
  </w:num>
  <w:num w:numId="4">
    <w:abstractNumId w:val="7"/>
  </w:num>
  <w:num w:numId="5">
    <w:abstractNumId w:val="9"/>
  </w:num>
  <w:num w:numId="6">
    <w:abstractNumId w:val="6"/>
  </w:num>
  <w:num w:numId="7">
    <w:abstractNumId w:val="5"/>
  </w:num>
  <w:num w:numId="8">
    <w:abstractNumId w:val="0"/>
  </w:num>
  <w:num w:numId="9">
    <w:abstractNumId w:val="4"/>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FE"/>
    <w:rsid w:val="00090D66"/>
    <w:rsid w:val="000A309F"/>
    <w:rsid w:val="000C726E"/>
    <w:rsid w:val="000F0DCC"/>
    <w:rsid w:val="001231D9"/>
    <w:rsid w:val="001279DB"/>
    <w:rsid w:val="00192B88"/>
    <w:rsid w:val="001E241C"/>
    <w:rsid w:val="00204379"/>
    <w:rsid w:val="00263986"/>
    <w:rsid w:val="002826C0"/>
    <w:rsid w:val="002B286A"/>
    <w:rsid w:val="002D5AFE"/>
    <w:rsid w:val="00315CE2"/>
    <w:rsid w:val="00320EFD"/>
    <w:rsid w:val="00376D38"/>
    <w:rsid w:val="00397329"/>
    <w:rsid w:val="003B2BED"/>
    <w:rsid w:val="003B446F"/>
    <w:rsid w:val="003D6972"/>
    <w:rsid w:val="003E21FE"/>
    <w:rsid w:val="003E6FBA"/>
    <w:rsid w:val="00444D11"/>
    <w:rsid w:val="004878D6"/>
    <w:rsid w:val="004B3CA3"/>
    <w:rsid w:val="004D403B"/>
    <w:rsid w:val="004F1F49"/>
    <w:rsid w:val="0050438B"/>
    <w:rsid w:val="00505D82"/>
    <w:rsid w:val="0051555E"/>
    <w:rsid w:val="0051743B"/>
    <w:rsid w:val="00546E1D"/>
    <w:rsid w:val="00554164"/>
    <w:rsid w:val="005C7D7D"/>
    <w:rsid w:val="00604B12"/>
    <w:rsid w:val="00630227"/>
    <w:rsid w:val="006453B7"/>
    <w:rsid w:val="00651CD5"/>
    <w:rsid w:val="006660FF"/>
    <w:rsid w:val="00674DBE"/>
    <w:rsid w:val="006C3EAA"/>
    <w:rsid w:val="006C61DE"/>
    <w:rsid w:val="006D2FEE"/>
    <w:rsid w:val="006D3074"/>
    <w:rsid w:val="006F08C6"/>
    <w:rsid w:val="006F4A61"/>
    <w:rsid w:val="006F583D"/>
    <w:rsid w:val="0070455F"/>
    <w:rsid w:val="0070538A"/>
    <w:rsid w:val="007061F4"/>
    <w:rsid w:val="00711A45"/>
    <w:rsid w:val="00713FFF"/>
    <w:rsid w:val="0074291B"/>
    <w:rsid w:val="0074555B"/>
    <w:rsid w:val="00760181"/>
    <w:rsid w:val="007755A7"/>
    <w:rsid w:val="00777DDB"/>
    <w:rsid w:val="0078136E"/>
    <w:rsid w:val="00792FFC"/>
    <w:rsid w:val="007C4C2C"/>
    <w:rsid w:val="007D365B"/>
    <w:rsid w:val="007E27C2"/>
    <w:rsid w:val="007F1777"/>
    <w:rsid w:val="008326A1"/>
    <w:rsid w:val="0084244F"/>
    <w:rsid w:val="008B09FC"/>
    <w:rsid w:val="008C05AC"/>
    <w:rsid w:val="008F50E6"/>
    <w:rsid w:val="009253E6"/>
    <w:rsid w:val="00942576"/>
    <w:rsid w:val="009B479D"/>
    <w:rsid w:val="009B579A"/>
    <w:rsid w:val="009B7154"/>
    <w:rsid w:val="009C23EE"/>
    <w:rsid w:val="009E2BF9"/>
    <w:rsid w:val="00A30719"/>
    <w:rsid w:val="00A833A1"/>
    <w:rsid w:val="00A92056"/>
    <w:rsid w:val="00A9217F"/>
    <w:rsid w:val="00AA757D"/>
    <w:rsid w:val="00AA7C58"/>
    <w:rsid w:val="00AB48D6"/>
    <w:rsid w:val="00AD5451"/>
    <w:rsid w:val="00AE6043"/>
    <w:rsid w:val="00AF4783"/>
    <w:rsid w:val="00B1780C"/>
    <w:rsid w:val="00B47AAA"/>
    <w:rsid w:val="00B73CEE"/>
    <w:rsid w:val="00BA0CF6"/>
    <w:rsid w:val="00BC5F76"/>
    <w:rsid w:val="00BE73BB"/>
    <w:rsid w:val="00BF63C9"/>
    <w:rsid w:val="00C041D1"/>
    <w:rsid w:val="00C33157"/>
    <w:rsid w:val="00C4662B"/>
    <w:rsid w:val="00C90E78"/>
    <w:rsid w:val="00CA02BB"/>
    <w:rsid w:val="00CA492F"/>
    <w:rsid w:val="00CC5DF2"/>
    <w:rsid w:val="00CC7BD0"/>
    <w:rsid w:val="00CF399B"/>
    <w:rsid w:val="00D61E22"/>
    <w:rsid w:val="00D63F7B"/>
    <w:rsid w:val="00D91336"/>
    <w:rsid w:val="00D95C52"/>
    <w:rsid w:val="00E10CBA"/>
    <w:rsid w:val="00E462BC"/>
    <w:rsid w:val="00E568CB"/>
    <w:rsid w:val="00E669BB"/>
    <w:rsid w:val="00E713FE"/>
    <w:rsid w:val="00E75B6C"/>
    <w:rsid w:val="00EA16E7"/>
    <w:rsid w:val="00EB4360"/>
    <w:rsid w:val="00F02EA5"/>
    <w:rsid w:val="00F06E77"/>
    <w:rsid w:val="00F10EBD"/>
    <w:rsid w:val="00F12991"/>
    <w:rsid w:val="00F44A8E"/>
    <w:rsid w:val="00F63FA3"/>
    <w:rsid w:val="00F7154A"/>
    <w:rsid w:val="00F74C9A"/>
    <w:rsid w:val="00FB2D73"/>
    <w:rsid w:val="00FE5786"/>
    <w:rsid w:val="00FF6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71104"/>
  <w15:chartTrackingRefBased/>
  <w15:docId w15:val="{055AB4FD-384F-4414-936B-B186CA21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9BB"/>
  </w:style>
  <w:style w:type="paragraph" w:styleId="Nagwek1">
    <w:name w:val="heading 1"/>
    <w:basedOn w:val="Normalny"/>
    <w:next w:val="Normalny"/>
    <w:link w:val="Nagwek1Znak"/>
    <w:qFormat/>
    <w:rsid w:val="00B1780C"/>
    <w:pPr>
      <w:keepNext/>
      <w:spacing w:after="0" w:line="240" w:lineRule="auto"/>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qFormat/>
    <w:rsid w:val="00B1780C"/>
    <w:pPr>
      <w:keepNext/>
      <w:spacing w:after="0" w:line="240" w:lineRule="auto"/>
      <w:ind w:left="540" w:hanging="540"/>
      <w:outlineLvl w:val="1"/>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qFormat/>
    <w:rsid w:val="00B1780C"/>
    <w:pPr>
      <w:keepNext/>
      <w:spacing w:after="0" w:line="360" w:lineRule="auto"/>
      <w:jc w:val="center"/>
      <w:outlineLvl w:val="5"/>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B3C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3CA3"/>
  </w:style>
  <w:style w:type="paragraph" w:styleId="Stopka">
    <w:name w:val="footer"/>
    <w:basedOn w:val="Normalny"/>
    <w:link w:val="StopkaZnak"/>
    <w:uiPriority w:val="99"/>
    <w:unhideWhenUsed/>
    <w:rsid w:val="004B3C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3CA3"/>
  </w:style>
  <w:style w:type="paragraph" w:styleId="Akapitzlist">
    <w:name w:val="List Paragraph"/>
    <w:basedOn w:val="Normalny"/>
    <w:uiPriority w:val="99"/>
    <w:qFormat/>
    <w:rsid w:val="004B3CA3"/>
    <w:pPr>
      <w:ind w:left="720"/>
      <w:contextualSpacing/>
    </w:pPr>
  </w:style>
  <w:style w:type="paragraph" w:styleId="Tekstdymka">
    <w:name w:val="Balloon Text"/>
    <w:basedOn w:val="Normalny"/>
    <w:link w:val="TekstdymkaZnak"/>
    <w:unhideWhenUsed/>
    <w:rsid w:val="006C3E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C3EAA"/>
    <w:rPr>
      <w:rFonts w:ascii="Segoe UI" w:hAnsi="Segoe UI" w:cs="Segoe UI"/>
      <w:sz w:val="18"/>
      <w:szCs w:val="18"/>
    </w:rPr>
  </w:style>
  <w:style w:type="character" w:styleId="Hipercze">
    <w:name w:val="Hyperlink"/>
    <w:basedOn w:val="Domylnaczcionkaakapitu"/>
    <w:rsid w:val="006C61DE"/>
    <w:rPr>
      <w:color w:val="0000FF"/>
      <w:u w:val="single"/>
    </w:rPr>
  </w:style>
  <w:style w:type="table" w:styleId="Tabela-Siatka">
    <w:name w:val="Table Grid"/>
    <w:basedOn w:val="Standardowy"/>
    <w:uiPriority w:val="39"/>
    <w:rsid w:val="00EA1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B1780C"/>
    <w:rPr>
      <w:color w:val="605E5C"/>
      <w:shd w:val="clear" w:color="auto" w:fill="E1DFDD"/>
    </w:rPr>
  </w:style>
  <w:style w:type="character" w:customStyle="1" w:styleId="Nagwek1Znak">
    <w:name w:val="Nagłówek 1 Znak"/>
    <w:basedOn w:val="Domylnaczcionkaakapitu"/>
    <w:link w:val="Nagwek1"/>
    <w:rsid w:val="00B1780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B1780C"/>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B1780C"/>
    <w:rPr>
      <w:rFonts w:ascii="Times New Roman" w:eastAsia="Times New Roman" w:hAnsi="Times New Roman" w:cs="Times New Roman"/>
      <w:b/>
      <w:i/>
      <w:sz w:val="24"/>
      <w:szCs w:val="20"/>
      <w:lang w:eastAsia="pl-PL"/>
    </w:rPr>
  </w:style>
  <w:style w:type="paragraph" w:styleId="Tekstprzypisukocowego">
    <w:name w:val="endnote text"/>
    <w:basedOn w:val="Normalny"/>
    <w:link w:val="TekstprzypisukocowegoZnak"/>
    <w:rsid w:val="00B1780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B1780C"/>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B1780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B1780C"/>
    <w:rPr>
      <w:rFonts w:ascii="Times New Roman" w:eastAsia="Times New Roman" w:hAnsi="Times New Roman" w:cs="Times New Roman"/>
      <w:sz w:val="24"/>
      <w:szCs w:val="20"/>
      <w:lang w:eastAsia="pl-PL"/>
    </w:rPr>
  </w:style>
  <w:style w:type="paragraph" w:customStyle="1" w:styleId="Standard">
    <w:name w:val="Standard"/>
    <w:rsid w:val="00B1780C"/>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B1780C"/>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B1780C"/>
    <w:pPr>
      <w:spacing w:after="0" w:line="240" w:lineRule="auto"/>
    </w:pPr>
    <w:rPr>
      <w:rFonts w:ascii="Times New Roman" w:eastAsia="Times New Roman" w:hAnsi="Times New Roman" w:cs="Times New Roman"/>
      <w:sz w:val="24"/>
      <w:szCs w:val="24"/>
      <w:lang w:eastAsia="pl-PL"/>
    </w:rPr>
  </w:style>
  <w:style w:type="character" w:customStyle="1" w:styleId="A5">
    <w:name w:val="A5"/>
    <w:rsid w:val="00B1780C"/>
    <w:rPr>
      <w:rFonts w:cs="Book Antiqua"/>
      <w:color w:val="000000"/>
      <w:sz w:val="20"/>
      <w:szCs w:val="20"/>
    </w:rPr>
  </w:style>
  <w:style w:type="paragraph" w:customStyle="1" w:styleId="Default">
    <w:name w:val="Default"/>
    <w:rsid w:val="00B178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iPriority w:val="99"/>
    <w:semiHidden/>
    <w:unhideWhenUsed/>
    <w:rsid w:val="00B47AAA"/>
    <w:rPr>
      <w:sz w:val="16"/>
      <w:szCs w:val="16"/>
    </w:rPr>
  </w:style>
  <w:style w:type="paragraph" w:styleId="Tekstkomentarza">
    <w:name w:val="annotation text"/>
    <w:basedOn w:val="Normalny"/>
    <w:link w:val="TekstkomentarzaZnak"/>
    <w:uiPriority w:val="99"/>
    <w:semiHidden/>
    <w:unhideWhenUsed/>
    <w:rsid w:val="00B47A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7AAA"/>
    <w:rPr>
      <w:sz w:val="20"/>
      <w:szCs w:val="20"/>
    </w:rPr>
  </w:style>
  <w:style w:type="paragraph" w:styleId="Tematkomentarza">
    <w:name w:val="annotation subject"/>
    <w:basedOn w:val="Tekstkomentarza"/>
    <w:next w:val="Tekstkomentarza"/>
    <w:link w:val="TematkomentarzaZnak"/>
    <w:uiPriority w:val="99"/>
    <w:semiHidden/>
    <w:unhideWhenUsed/>
    <w:rsid w:val="00B47AAA"/>
    <w:rPr>
      <w:b/>
      <w:bCs/>
    </w:rPr>
  </w:style>
  <w:style w:type="character" w:customStyle="1" w:styleId="TematkomentarzaZnak">
    <w:name w:val="Temat komentarza Znak"/>
    <w:basedOn w:val="TekstkomentarzaZnak"/>
    <w:link w:val="Tematkomentarza"/>
    <w:uiPriority w:val="99"/>
    <w:semiHidden/>
    <w:rsid w:val="00B47A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ruk\Documents\Niestandardowe%20szablony%20pakietu%20Office\wsparcie%20kszta&#322;cenia%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D6F2-11EF-4433-94FB-E17B85A9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wsparcie kształcenia szablon</Template>
  <TotalTime>387</TotalTime>
  <Pages>4</Pages>
  <Words>870</Words>
  <Characters>5226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15</cp:revision>
  <cp:lastPrinted>2023-07-10T09:48:00Z</cp:lastPrinted>
  <dcterms:created xsi:type="dcterms:W3CDTF">2021-07-11T09:07:00Z</dcterms:created>
  <dcterms:modified xsi:type="dcterms:W3CDTF">2025-07-07T11:32:00Z</dcterms:modified>
</cp:coreProperties>
</file>